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宋体" w:hAnsi="宋体" w:cs="宋体"/>
          <w:b/>
          <w:bCs/>
          <w:sz w:val="44"/>
          <w:szCs w:val="44"/>
        </w:rPr>
      </w:pPr>
      <w:r>
        <w:rPr>
          <w:rFonts w:hint="eastAsia" w:ascii="宋体" w:hAnsi="宋体" w:cs="宋体"/>
          <w:b/>
          <w:bCs/>
          <w:sz w:val="44"/>
          <w:szCs w:val="44"/>
        </w:rPr>
        <w:t>福建省2019年“三支一扶”计划报名公告</w:t>
      </w:r>
    </w:p>
    <w:p>
      <w:pPr>
        <w:spacing w:line="520" w:lineRule="exact"/>
        <w:rPr>
          <w:rFonts w:hint="eastAsia" w:ascii="仿宋_GB2312" w:hAnsi="仿宋_GB2312" w:eastAsia="仿宋_GB2312" w:cs="仿宋_GB2312"/>
          <w:b/>
          <w:szCs w:val="32"/>
        </w:rPr>
      </w:pPr>
    </w:p>
    <w:p>
      <w:pPr>
        <w:spacing w:line="520" w:lineRule="exact"/>
        <w:ind w:firstLine="627" w:firstLineChars="196"/>
        <w:rPr>
          <w:rFonts w:hint="eastAsia" w:ascii="仿宋_GB2312" w:hAnsi="仿宋_GB2312" w:eastAsia="仿宋_GB2312" w:cs="仿宋_GB2312"/>
          <w:szCs w:val="32"/>
        </w:rPr>
      </w:pPr>
      <w:r>
        <w:rPr>
          <w:rFonts w:hint="eastAsia" w:ascii="仿宋_GB2312" w:hAnsi="仿宋_GB2312" w:eastAsia="仿宋_GB2312" w:cs="仿宋_GB2312"/>
          <w:szCs w:val="32"/>
        </w:rPr>
        <w:t>根据《福建省2019年高校毕业生“三支一扶”计划实施方案》，现将福建省2019年“三支一扶”计划报名有关事项公告如下：</w:t>
      </w:r>
    </w:p>
    <w:p>
      <w:pPr>
        <w:numPr>
          <w:ilvl w:val="0"/>
          <w:numId w:val="1"/>
        </w:numPr>
        <w:spacing w:line="520" w:lineRule="exact"/>
        <w:ind w:firstLine="627" w:firstLineChars="196"/>
        <w:rPr>
          <w:rFonts w:hint="eastAsia" w:ascii="黑体" w:hAnsi="黑体" w:eastAsia="黑体" w:cs="黑体"/>
          <w:szCs w:val="32"/>
        </w:rPr>
      </w:pPr>
      <w:r>
        <w:rPr>
          <w:rFonts w:hint="eastAsia" w:ascii="黑体" w:hAnsi="黑体" w:eastAsia="黑体" w:cs="黑体"/>
          <w:szCs w:val="32"/>
        </w:rPr>
        <w:t>招募岗位</w:t>
      </w:r>
    </w:p>
    <w:p>
      <w:pPr>
        <w:snapToGrid w:val="0"/>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2019年福建省省级“三支一扶”计划招募岗位共610个。具体岗位</w:t>
      </w:r>
      <w:r>
        <w:rPr>
          <w:rFonts w:hint="eastAsia" w:ascii="仿宋_GB2312" w:hAnsi="仿宋_GB2312" w:eastAsia="仿宋_GB2312" w:cs="仿宋_GB2312"/>
          <w:color w:val="auto"/>
          <w:szCs w:val="32"/>
          <w:lang w:eastAsia="zh-CN"/>
        </w:rPr>
        <w:t>请</w:t>
      </w:r>
      <w:r>
        <w:rPr>
          <w:rFonts w:hint="eastAsia" w:ascii="仿宋_GB2312" w:hAnsi="仿宋_GB2312" w:eastAsia="仿宋_GB2312" w:cs="仿宋_GB2312"/>
          <w:color w:val="auto"/>
          <w:szCs w:val="32"/>
        </w:rPr>
        <w:t>登录福建省毕业生就业创业公共服务网（以下简称公共服务网，网址：http://rst.fujian.gov.cn/fjbys），进入</w:t>
      </w:r>
      <w:r>
        <w:rPr>
          <w:rFonts w:hint="eastAsia" w:ascii="仿宋_GB2312" w:hAnsi="仿宋_GB2312" w:eastAsia="仿宋_GB2312" w:cs="仿宋_GB2312"/>
          <w:color w:val="auto"/>
          <w:kern w:val="0"/>
          <w:szCs w:val="32"/>
        </w:rPr>
        <w:t>“服务平台”</w:t>
      </w:r>
      <w:r>
        <w:rPr>
          <w:rFonts w:hint="eastAsia" w:ascii="仿宋_GB2312" w:hAnsi="仿宋_GB2312" w:eastAsia="仿宋_GB2312" w:cs="仿宋_GB2312"/>
          <w:color w:val="auto"/>
          <w:szCs w:val="32"/>
        </w:rPr>
        <w:t>查询。</w:t>
      </w:r>
    </w:p>
    <w:p>
      <w:pPr>
        <w:snapToGrid w:val="0"/>
        <w:spacing w:line="520" w:lineRule="exact"/>
        <w:ind w:firstLine="643" w:firstLineChars="200"/>
        <w:rPr>
          <w:rFonts w:hint="eastAsia" w:ascii="仿宋_GB2312" w:hAnsi="仿宋_GB2312" w:eastAsia="仿宋_GB2312" w:cs="仿宋_GB2312"/>
          <w:szCs w:val="32"/>
        </w:rPr>
      </w:pPr>
      <w:r>
        <w:rPr>
          <w:rFonts w:hint="eastAsia" w:ascii="仿宋_GB2312" w:hAnsi="仿宋_GB2312" w:eastAsia="仿宋_GB2312" w:cs="仿宋_GB2312"/>
          <w:b/>
          <w:bCs/>
          <w:szCs w:val="32"/>
        </w:rPr>
        <w:t>地域分布：</w:t>
      </w:r>
      <w:r>
        <w:rPr>
          <w:rFonts w:hint="eastAsia" w:ascii="仿宋_GB2312" w:hAnsi="仿宋_GB2312" w:eastAsia="仿宋_GB2312" w:cs="仿宋_GB2312"/>
          <w:szCs w:val="32"/>
        </w:rPr>
        <w:t>福州市22个，漳州市99个，泉州市24个，莆田市29个，三明市112个，南平市88个，龙岩市90个，宁德市116个，平潭综合实验区30个。</w:t>
      </w:r>
    </w:p>
    <w:p>
      <w:pPr>
        <w:snapToGrid w:val="0"/>
        <w:spacing w:line="520" w:lineRule="exact"/>
        <w:ind w:firstLine="643" w:firstLineChars="200"/>
        <w:rPr>
          <w:rFonts w:hint="eastAsia" w:ascii="仿宋_GB2312" w:hAnsi="仿宋_GB2312" w:eastAsia="仿宋_GB2312" w:cs="仿宋_GB2312"/>
          <w:szCs w:val="32"/>
        </w:rPr>
      </w:pPr>
      <w:r>
        <w:rPr>
          <w:rFonts w:hint="eastAsia" w:ascii="仿宋_GB2312" w:hAnsi="仿宋_GB2312" w:eastAsia="仿宋_GB2312" w:cs="仿宋_GB2312"/>
          <w:b/>
          <w:bCs/>
          <w:szCs w:val="32"/>
        </w:rPr>
        <w:t>服务类别：</w:t>
      </w:r>
      <w:r>
        <w:rPr>
          <w:rFonts w:hint="eastAsia" w:ascii="仿宋_GB2312" w:hAnsi="仿宋_GB2312" w:eastAsia="仿宋_GB2312" w:cs="仿宋_GB2312"/>
          <w:szCs w:val="32"/>
        </w:rPr>
        <w:t>支教岗位68个，支医岗位23个，支农岗位230个，扶贫岗位289个。</w:t>
      </w:r>
    </w:p>
    <w:p>
      <w:pPr>
        <w:snapToGrid w:val="0"/>
        <w:spacing w:line="520" w:lineRule="exact"/>
        <w:ind w:firstLine="643" w:firstLineChars="200"/>
        <w:rPr>
          <w:rFonts w:ascii="仿宋_GB2312" w:hAnsi="仿宋_GB2312" w:eastAsia="仿宋_GB2312" w:cs="仿宋_GB2312"/>
          <w:szCs w:val="32"/>
        </w:rPr>
      </w:pPr>
      <w:r>
        <w:rPr>
          <w:rFonts w:hint="eastAsia" w:ascii="仿宋_GB2312" w:hAnsi="仿宋_GB2312" w:eastAsia="仿宋_GB2312" w:cs="仿宋_GB2312"/>
          <w:b/>
          <w:bCs/>
          <w:szCs w:val="32"/>
        </w:rPr>
        <w:t>专业要求：</w:t>
      </w:r>
      <w:r>
        <w:rPr>
          <w:rFonts w:hint="eastAsia" w:ascii="仿宋_GB2312" w:hAnsi="仿宋_GB2312" w:eastAsia="仿宋_GB2312" w:cs="仿宋_GB2312"/>
          <w:szCs w:val="32"/>
        </w:rPr>
        <w:t>岗位专业按照省教育部门学科分类进行设置（详见附件1）。</w:t>
      </w:r>
    </w:p>
    <w:p>
      <w:pPr>
        <w:spacing w:line="520" w:lineRule="exact"/>
        <w:ind w:firstLine="630" w:firstLineChars="196"/>
        <w:rPr>
          <w:rFonts w:hint="eastAsia" w:ascii="仿宋_GB2312" w:hAnsi="仿宋_GB2312" w:eastAsia="仿宋_GB2312" w:cs="仿宋_GB2312"/>
          <w:szCs w:val="32"/>
        </w:rPr>
      </w:pPr>
      <w:r>
        <w:rPr>
          <w:rFonts w:hint="eastAsia" w:ascii="仿宋_GB2312" w:hAnsi="仿宋_GB2312" w:eastAsia="仿宋_GB2312" w:cs="仿宋_GB2312"/>
          <w:b/>
          <w:bCs/>
          <w:szCs w:val="32"/>
        </w:rPr>
        <w:t>特设岗位：</w:t>
      </w:r>
      <w:r>
        <w:rPr>
          <w:rFonts w:hint="eastAsia" w:ascii="仿宋_GB2312" w:hAnsi="仿宋_GB2312" w:eastAsia="仿宋_GB2312" w:cs="仿宋_GB2312"/>
          <w:szCs w:val="32"/>
        </w:rPr>
        <w:t>台湾籍高校毕业生特设岗位，指专门面向福建省省内院校台湾籍高校毕业生招募的岗位。平潭综合实验区5个</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漳州市3个，泉州市2个。</w:t>
      </w:r>
    </w:p>
    <w:p>
      <w:pPr>
        <w:snapToGrid w:val="0"/>
        <w:spacing w:line="52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福州市、泉州市、龙岩市、</w:t>
      </w:r>
      <w:r>
        <w:rPr>
          <w:rFonts w:hint="eastAsia" w:ascii="仿宋_GB2312" w:hAnsi="仿宋_GB2312" w:eastAsia="仿宋_GB2312" w:cs="仿宋_GB2312"/>
          <w:color w:val="auto"/>
          <w:szCs w:val="32"/>
        </w:rPr>
        <w:t>三明市</w:t>
      </w:r>
      <w:r>
        <w:rPr>
          <w:rFonts w:hint="eastAsia" w:ascii="仿宋_GB2312" w:hAnsi="仿宋_GB2312" w:eastAsia="仿宋_GB2312" w:cs="仿宋_GB2312"/>
          <w:szCs w:val="32"/>
        </w:rPr>
        <w:t>市级“三支一扶”计划同步报名（具体详见各有关设区市“三支一扶”</w:t>
      </w:r>
      <w:r>
        <w:rPr>
          <w:rFonts w:hint="eastAsia" w:ascii="仿宋_GB2312" w:hAnsi="仿宋_GB2312" w:eastAsia="仿宋_GB2312" w:cs="仿宋_GB2312"/>
          <w:color w:val="auto"/>
          <w:szCs w:val="32"/>
          <w:lang w:eastAsia="zh-CN"/>
        </w:rPr>
        <w:t>计划</w:t>
      </w:r>
      <w:r>
        <w:rPr>
          <w:rFonts w:hint="eastAsia" w:ascii="仿宋_GB2312" w:hAnsi="仿宋_GB2312" w:eastAsia="仿宋_GB2312" w:cs="仿宋_GB2312"/>
          <w:szCs w:val="32"/>
          <w:lang w:val="en-US" w:eastAsia="zh-CN"/>
        </w:rPr>
        <w:t>实施方案或招募通知</w:t>
      </w:r>
      <w:r>
        <w:rPr>
          <w:rFonts w:hint="eastAsia" w:ascii="仿宋_GB2312" w:hAnsi="仿宋_GB2312" w:eastAsia="仿宋_GB2312" w:cs="仿宋_GB2312"/>
          <w:szCs w:val="32"/>
        </w:rPr>
        <w:t>），报名人员可通过“岗位类别”查询省级或市级岗位。</w:t>
      </w:r>
    </w:p>
    <w:p>
      <w:pPr>
        <w:snapToGrid w:val="0"/>
        <w:spacing w:line="520" w:lineRule="exact"/>
        <w:ind w:firstLine="640" w:firstLineChars="200"/>
        <w:rPr>
          <w:rFonts w:hint="eastAsia" w:ascii="黑体" w:hAnsi="黑体" w:eastAsia="黑体" w:cs="黑体"/>
          <w:szCs w:val="32"/>
        </w:rPr>
      </w:pPr>
      <w:r>
        <w:rPr>
          <w:rFonts w:hint="eastAsia" w:ascii="黑体" w:hAnsi="黑体" w:eastAsia="黑体" w:cs="黑体"/>
          <w:szCs w:val="32"/>
        </w:rPr>
        <w:t>二、招募对象和条件</w:t>
      </w:r>
    </w:p>
    <w:p>
      <w:pPr>
        <w:spacing w:line="520" w:lineRule="exact"/>
        <w:ind w:firstLine="627" w:firstLineChars="196"/>
        <w:rPr>
          <w:rFonts w:hint="eastAsia" w:ascii="仿宋_GB2312" w:hAnsi="仿宋_GB2312" w:eastAsia="仿宋_GB2312" w:cs="仿宋_GB2312"/>
          <w:szCs w:val="32"/>
        </w:rPr>
      </w:pPr>
      <w:r>
        <w:rPr>
          <w:rFonts w:hint="eastAsia" w:ascii="仿宋_GB2312" w:hAnsi="仿宋_GB2312" w:eastAsia="仿宋_GB2312" w:cs="仿宋_GB2312"/>
          <w:szCs w:val="32"/>
        </w:rPr>
        <w:t>招募对象为2019年省内全日制普通高校、省外全日制普通高校福建生源应届高校毕业生和往届未就业高校毕业生（不含成人教育培养类别等非全日制高校毕业生），并具备以下条件：</w:t>
      </w:r>
    </w:p>
    <w:p>
      <w:pPr>
        <w:spacing w:line="520" w:lineRule="exact"/>
        <w:ind w:firstLine="627" w:firstLineChars="196"/>
        <w:rPr>
          <w:rFonts w:hint="eastAsia" w:ascii="仿宋_GB2312" w:hAnsi="仿宋_GB2312" w:eastAsia="仿宋_GB2312" w:cs="仿宋_GB2312"/>
          <w:szCs w:val="32"/>
        </w:rPr>
      </w:pPr>
      <w:r>
        <w:rPr>
          <w:rFonts w:hint="eastAsia" w:ascii="仿宋_GB2312" w:hAnsi="仿宋_GB2312" w:eastAsia="仿宋_GB2312" w:cs="仿宋_GB2312"/>
          <w:szCs w:val="32"/>
        </w:rPr>
        <w:t>（一）思想政治素质好，组织纪律观念强，服从分配，志愿到农村基层从事“三支一扶”工作；遵纪守法，敬业奉献，作风正派；在校期间无违法违纪违规行为。</w:t>
      </w:r>
    </w:p>
    <w:p>
      <w:pPr>
        <w:spacing w:line="520" w:lineRule="exact"/>
        <w:ind w:firstLine="627" w:firstLineChars="196"/>
        <w:rPr>
          <w:rFonts w:hint="eastAsia" w:ascii="仿宋_GB2312" w:hAnsi="仿宋_GB2312" w:eastAsia="仿宋_GB2312" w:cs="仿宋_GB2312"/>
          <w:szCs w:val="32"/>
        </w:rPr>
      </w:pPr>
      <w:r>
        <w:rPr>
          <w:rFonts w:hint="eastAsia" w:ascii="仿宋_GB2312" w:hAnsi="仿宋_GB2312" w:eastAsia="仿宋_GB2312" w:cs="仿宋_GB2312"/>
          <w:szCs w:val="32"/>
        </w:rPr>
        <w:t>（二）学习成绩良好，具备服务岗位相应的专业知识。</w:t>
      </w:r>
    </w:p>
    <w:p>
      <w:pPr>
        <w:spacing w:line="520" w:lineRule="exact"/>
        <w:ind w:firstLine="627" w:firstLineChars="196"/>
        <w:rPr>
          <w:rFonts w:hint="eastAsia" w:ascii="仿宋_GB2312" w:hAnsi="仿宋_GB2312" w:eastAsia="仿宋_GB2312" w:cs="仿宋_GB2312"/>
          <w:szCs w:val="32"/>
        </w:rPr>
      </w:pPr>
      <w:r>
        <w:rPr>
          <w:rFonts w:hint="eastAsia" w:ascii="仿宋_GB2312" w:hAnsi="仿宋_GB2312" w:eastAsia="仿宋_GB2312" w:cs="仿宋_GB2312"/>
          <w:szCs w:val="32"/>
        </w:rPr>
        <w:t>（三）往届高校毕业生年龄一般不超过25周岁（即在1994年7月31日后出生），研究生学历放宽至28周岁（即在1991年7月31日后出生）。</w:t>
      </w:r>
    </w:p>
    <w:p>
      <w:pPr>
        <w:spacing w:line="520" w:lineRule="exact"/>
        <w:ind w:firstLine="627" w:firstLineChars="196"/>
        <w:rPr>
          <w:rFonts w:hint="eastAsia" w:ascii="仿宋_GB2312" w:hAnsi="仿宋_GB2312" w:eastAsia="仿宋_GB2312" w:cs="仿宋_GB2312"/>
          <w:szCs w:val="32"/>
        </w:rPr>
      </w:pPr>
      <w:r>
        <w:rPr>
          <w:rFonts w:hint="eastAsia" w:ascii="仿宋_GB2312" w:hAnsi="仿宋_GB2312" w:eastAsia="仿宋_GB2312" w:cs="仿宋_GB2312"/>
          <w:szCs w:val="32"/>
        </w:rPr>
        <w:t>（四）具有正常履行服务职责的身体条件，须在派遣上岗前（7月底）通过规定体检，保证两年服务期内能正常履职。未能通过体检的，取消派遣资格。如不能保证两年服务期的完整性，期满考核将评定为不合格，不享受期满考核合格人员的优惠政策。</w:t>
      </w:r>
    </w:p>
    <w:p>
      <w:pPr>
        <w:spacing w:line="520" w:lineRule="exact"/>
        <w:ind w:firstLine="627" w:firstLineChars="196"/>
        <w:rPr>
          <w:rFonts w:hint="eastAsia" w:ascii="仿宋_GB2312" w:hAnsi="仿宋_GB2312" w:eastAsia="仿宋_GB2312" w:cs="仿宋_GB2312"/>
          <w:szCs w:val="32"/>
        </w:rPr>
      </w:pPr>
      <w:r>
        <w:rPr>
          <w:rFonts w:hint="eastAsia" w:ascii="仿宋_GB2312" w:hAnsi="仿宋_GB2312" w:eastAsia="仿宋_GB2312" w:cs="仿宋_GB2312"/>
          <w:szCs w:val="32"/>
        </w:rPr>
        <w:t>（五）报名人员须在2019年7月31日前取得毕业证书（研究生放宽至12月31日）和岗位要求的其</w:t>
      </w:r>
      <w:r>
        <w:rPr>
          <w:rFonts w:hint="eastAsia" w:ascii="仿宋_GB2312" w:hAnsi="仿宋_GB2312" w:eastAsia="仿宋_GB2312" w:cs="仿宋_GB2312"/>
          <w:szCs w:val="32"/>
          <w:lang w:val="en-US" w:eastAsia="zh-CN"/>
        </w:rPr>
        <w:t>他</w:t>
      </w:r>
      <w:r>
        <w:rPr>
          <w:rFonts w:hint="eastAsia" w:ascii="仿宋_GB2312" w:hAnsi="仿宋_GB2312" w:eastAsia="仿宋_GB2312" w:cs="仿宋_GB2312"/>
          <w:szCs w:val="32"/>
        </w:rPr>
        <w:t>专业证书、资格证书（支教岗位应具有教师资格证书）。若未获得毕业资格和相应证书，将取消“三支一扶”计划派遣资格。</w:t>
      </w:r>
    </w:p>
    <w:p>
      <w:pPr>
        <w:spacing w:line="520" w:lineRule="exact"/>
        <w:ind w:firstLine="627" w:firstLineChars="196"/>
        <w:rPr>
          <w:rFonts w:hint="eastAsia" w:ascii="黑体" w:hAnsi="黑体" w:eastAsia="黑体" w:cs="黑体"/>
          <w:szCs w:val="32"/>
        </w:rPr>
      </w:pPr>
      <w:r>
        <w:rPr>
          <w:rFonts w:hint="eastAsia" w:ascii="仿宋_GB2312" w:hAnsi="仿宋_GB2312" w:eastAsia="仿宋_GB2312" w:cs="仿宋_GB2312"/>
          <w:szCs w:val="32"/>
        </w:rPr>
        <w:t>同等条件下，优先招募派遣服务单位所在地生源的高校毕业生、退役大学生士兵、残疾高校毕业生、少数民族高校毕业生和获得校级及以上表彰、院（系）表彰的高校毕业生。</w:t>
      </w:r>
    </w:p>
    <w:p>
      <w:pPr>
        <w:spacing w:line="520" w:lineRule="exact"/>
        <w:ind w:firstLine="640" w:firstLineChars="200"/>
        <w:rPr>
          <w:rFonts w:hint="eastAsia" w:ascii="黑体" w:hAnsi="黑体" w:eastAsia="黑体" w:cs="黑体"/>
          <w:szCs w:val="32"/>
        </w:rPr>
      </w:pPr>
    </w:p>
    <w:p>
      <w:pPr>
        <w:spacing w:line="520" w:lineRule="exact"/>
        <w:ind w:firstLine="640" w:firstLineChars="200"/>
        <w:rPr>
          <w:rFonts w:hint="eastAsia" w:ascii="黑体" w:hAnsi="黑体" w:eastAsia="黑体" w:cs="黑体"/>
          <w:szCs w:val="32"/>
        </w:rPr>
      </w:pPr>
      <w:r>
        <w:rPr>
          <w:rFonts w:hint="eastAsia" w:ascii="黑体" w:hAnsi="黑体" w:eastAsia="黑体" w:cs="黑体"/>
          <w:szCs w:val="32"/>
        </w:rPr>
        <w:t>三、报名办法</w:t>
      </w:r>
    </w:p>
    <w:p>
      <w:pPr>
        <w:spacing w:line="520" w:lineRule="exact"/>
        <w:ind w:firstLine="643" w:firstLineChars="200"/>
        <w:rPr>
          <w:rFonts w:ascii="黑体" w:hAnsi="黑体" w:eastAsia="黑体" w:cs="黑体"/>
          <w:szCs w:val="32"/>
        </w:rPr>
      </w:pPr>
      <w:r>
        <w:rPr>
          <w:rFonts w:hint="eastAsia" w:ascii="楷体_GB2312" w:hAnsi="楷体_GB2312" w:eastAsia="楷体_GB2312" w:cs="楷体_GB2312"/>
          <w:b/>
          <w:bCs/>
          <w:szCs w:val="32"/>
          <w:lang w:eastAsia="zh-CN"/>
        </w:rPr>
        <w:t>（</w:t>
      </w:r>
      <w:r>
        <w:rPr>
          <w:rFonts w:hint="eastAsia" w:ascii="楷体_GB2312" w:hAnsi="楷体_GB2312" w:eastAsia="楷体_GB2312" w:cs="楷体_GB2312"/>
          <w:b/>
          <w:bCs/>
          <w:szCs w:val="32"/>
          <w:lang w:val="en-US" w:eastAsia="zh-CN"/>
        </w:rPr>
        <w:t>一</w:t>
      </w:r>
      <w:r>
        <w:rPr>
          <w:rFonts w:hint="eastAsia" w:ascii="楷体_GB2312" w:hAnsi="楷体_GB2312" w:eastAsia="楷体_GB2312" w:cs="楷体_GB2312"/>
          <w:b/>
          <w:bCs/>
          <w:szCs w:val="32"/>
          <w:lang w:eastAsia="zh-CN"/>
        </w:rPr>
        <w:t>）</w:t>
      </w:r>
      <w:r>
        <w:rPr>
          <w:rFonts w:hint="eastAsia" w:ascii="楷体_GB2312" w:hAnsi="楷体_GB2312" w:eastAsia="楷体_GB2312" w:cs="楷体_GB2312"/>
          <w:b/>
          <w:bCs/>
          <w:szCs w:val="32"/>
          <w:lang w:val="en-US" w:eastAsia="zh-CN"/>
        </w:rPr>
        <w:t xml:space="preserve"> </w:t>
      </w:r>
      <w:r>
        <w:rPr>
          <w:rFonts w:hint="eastAsia" w:ascii="楷体_GB2312" w:hAnsi="楷体_GB2312" w:eastAsia="楷体_GB2312" w:cs="楷体_GB2312"/>
          <w:b/>
          <w:bCs/>
          <w:szCs w:val="32"/>
        </w:rPr>
        <w:t>报名时间：</w:t>
      </w:r>
      <w:r>
        <w:rPr>
          <w:rFonts w:hint="eastAsia" w:ascii="仿宋_GB2312" w:hAnsi="仿宋_GB2312" w:eastAsia="仿宋_GB2312" w:cs="仿宋_GB2312"/>
          <w:color w:val="auto"/>
          <w:szCs w:val="32"/>
        </w:rPr>
        <w:t>2019年</w:t>
      </w:r>
      <w:r>
        <w:rPr>
          <w:rFonts w:hint="eastAsia" w:ascii="仿宋_GB2312" w:hAnsi="仿宋_GB2312" w:eastAsia="仿宋_GB2312" w:cs="仿宋_GB2312"/>
          <w:szCs w:val="32"/>
        </w:rPr>
        <w:t>5月6日8:00至5月20日18:00。逾期将</w:t>
      </w:r>
      <w:r>
        <w:rPr>
          <w:rFonts w:hint="eastAsia" w:ascii="仿宋_GB2312" w:hAnsi="仿宋_GB2312" w:eastAsia="仿宋_GB2312" w:cs="仿宋_GB2312"/>
          <w:color w:val="auto"/>
          <w:szCs w:val="32"/>
        </w:rPr>
        <w:t>无法</w:t>
      </w:r>
      <w:r>
        <w:rPr>
          <w:rFonts w:hint="eastAsia" w:ascii="仿宋_GB2312" w:hAnsi="仿宋_GB2312" w:eastAsia="仿宋_GB2312" w:cs="仿宋_GB2312"/>
          <w:szCs w:val="32"/>
        </w:rPr>
        <w:t>报名。</w:t>
      </w:r>
    </w:p>
    <w:p>
      <w:pPr>
        <w:spacing w:line="520" w:lineRule="exact"/>
        <w:ind w:firstLine="630" w:firstLineChars="196"/>
        <w:rPr>
          <w:rFonts w:hint="eastAsia" w:ascii="仿宋_GB2312" w:hAnsi="仿宋_GB2312" w:eastAsia="仿宋_GB2312" w:cs="仿宋_GB2312"/>
          <w:color w:val="auto"/>
          <w:szCs w:val="32"/>
        </w:rPr>
      </w:pPr>
      <w:r>
        <w:rPr>
          <w:rFonts w:hint="eastAsia" w:ascii="楷体_GB2312" w:hAnsi="楷体_GB2312" w:eastAsia="楷体_GB2312" w:cs="楷体_GB2312"/>
          <w:b/>
          <w:bCs/>
          <w:color w:val="auto"/>
          <w:szCs w:val="32"/>
        </w:rPr>
        <w:t>（二）报名方式：</w:t>
      </w:r>
      <w:r>
        <w:rPr>
          <w:rFonts w:hint="eastAsia" w:ascii="仿宋_GB2312" w:hAnsi="仿宋_GB2312" w:eastAsia="仿宋_GB2312" w:cs="仿宋_GB2312"/>
          <w:color w:val="auto"/>
          <w:szCs w:val="32"/>
        </w:rPr>
        <w:t>2019年福建省“三支一扶”计划报名工作继续采取网络报名方式。符合招募条件的高校毕业生，在</w:t>
      </w:r>
      <w:r>
        <w:rPr>
          <w:rFonts w:hint="eastAsia" w:ascii="仿宋_GB2312" w:hAnsi="仿宋_GB2312" w:eastAsia="仿宋_GB2312" w:cs="仿宋_GB2312"/>
          <w:color w:val="auto"/>
          <w:szCs w:val="32"/>
          <w:lang w:eastAsia="zh-CN"/>
        </w:rPr>
        <w:t>规定的</w:t>
      </w:r>
      <w:r>
        <w:rPr>
          <w:rFonts w:hint="eastAsia" w:ascii="仿宋_GB2312" w:hAnsi="仿宋_GB2312" w:eastAsia="仿宋_GB2312" w:cs="仿宋_GB2312"/>
          <w:color w:val="auto"/>
          <w:szCs w:val="32"/>
        </w:rPr>
        <w:t>报名时间内登录公共服务网，</w:t>
      </w:r>
      <w:r>
        <w:rPr>
          <w:rFonts w:hint="eastAsia" w:ascii="仿宋_GB2312" w:hAnsi="仿宋_GB2312" w:eastAsia="仿宋_GB2312" w:cs="仿宋_GB2312"/>
          <w:color w:val="auto"/>
          <w:kern w:val="0"/>
          <w:szCs w:val="32"/>
        </w:rPr>
        <w:t>进入“服务平台”，</w:t>
      </w:r>
      <w:r>
        <w:rPr>
          <w:rFonts w:hint="eastAsia" w:ascii="仿宋_GB2312" w:hAnsi="仿宋_GB2312" w:eastAsia="仿宋_GB2312" w:cs="仿宋_GB2312"/>
          <w:color w:val="auto"/>
          <w:szCs w:val="32"/>
        </w:rPr>
        <w:t>通过“个人注册”生成的账号、密码登录报名（报名</w:t>
      </w:r>
      <w:r>
        <w:rPr>
          <w:rFonts w:hint="eastAsia" w:ascii="仿宋_GB2312" w:hAnsi="仿宋_GB2312" w:eastAsia="仿宋_GB2312" w:cs="仿宋_GB2312"/>
          <w:color w:val="auto"/>
          <w:szCs w:val="32"/>
          <w:lang w:val="en-US" w:eastAsia="zh-CN"/>
        </w:rPr>
        <w:t>流程</w:t>
      </w:r>
      <w:r>
        <w:rPr>
          <w:rFonts w:hint="eastAsia" w:ascii="仿宋_GB2312" w:hAnsi="仿宋_GB2312" w:eastAsia="仿宋_GB2312" w:cs="仿宋_GB2312"/>
          <w:color w:val="auto"/>
          <w:szCs w:val="32"/>
        </w:rPr>
        <w:t>和常见问题汇总</w:t>
      </w:r>
      <w:r>
        <w:rPr>
          <w:rFonts w:hint="eastAsia" w:ascii="仿宋_GB2312" w:hAnsi="仿宋_GB2312" w:eastAsia="仿宋_GB2312" w:cs="仿宋_GB2312"/>
          <w:color w:val="auto"/>
          <w:szCs w:val="32"/>
          <w:lang w:eastAsia="zh-CN"/>
        </w:rPr>
        <w:t>详</w:t>
      </w:r>
      <w:r>
        <w:rPr>
          <w:rFonts w:hint="eastAsia" w:ascii="仿宋_GB2312" w:hAnsi="仿宋_GB2312" w:eastAsia="仿宋_GB2312" w:cs="仿宋_GB2312"/>
          <w:color w:val="auto"/>
          <w:szCs w:val="32"/>
        </w:rPr>
        <w:t>见附件2、3）。</w:t>
      </w:r>
    </w:p>
    <w:p>
      <w:pPr>
        <w:spacing w:line="520" w:lineRule="exact"/>
        <w:ind w:firstLine="630" w:firstLineChars="196"/>
        <w:rPr>
          <w:rFonts w:hint="eastAsia" w:ascii="仿宋_GB2312" w:hAnsi="仿宋_GB2312" w:eastAsia="仿宋_GB2312" w:cs="仿宋_GB2312"/>
          <w:szCs w:val="32"/>
        </w:rPr>
      </w:pPr>
      <w:r>
        <w:rPr>
          <w:rFonts w:hint="eastAsia" w:ascii="楷体_GB2312" w:hAnsi="楷体_GB2312" w:eastAsia="楷体_GB2312" w:cs="楷体_GB2312"/>
          <w:b/>
          <w:bCs/>
          <w:szCs w:val="32"/>
          <w:lang w:eastAsia="zh-CN"/>
        </w:rPr>
        <w:t>（</w:t>
      </w:r>
      <w:r>
        <w:rPr>
          <w:rFonts w:hint="eastAsia" w:ascii="楷体_GB2312" w:hAnsi="楷体_GB2312" w:eastAsia="楷体_GB2312" w:cs="楷体_GB2312"/>
          <w:b/>
          <w:bCs/>
          <w:szCs w:val="32"/>
          <w:lang w:val="en-US" w:eastAsia="zh-CN"/>
        </w:rPr>
        <w:t>三</w:t>
      </w:r>
      <w:r>
        <w:rPr>
          <w:rFonts w:hint="eastAsia" w:ascii="楷体_GB2312" w:hAnsi="楷体_GB2312" w:eastAsia="楷体_GB2312" w:cs="楷体_GB2312"/>
          <w:b/>
          <w:bCs/>
          <w:szCs w:val="32"/>
          <w:lang w:eastAsia="zh-CN"/>
        </w:rPr>
        <w:t>）</w:t>
      </w:r>
      <w:r>
        <w:rPr>
          <w:rFonts w:hint="eastAsia" w:ascii="楷体_GB2312" w:hAnsi="楷体_GB2312" w:eastAsia="楷体_GB2312" w:cs="楷体_GB2312"/>
          <w:b/>
          <w:bCs/>
          <w:szCs w:val="32"/>
        </w:rPr>
        <w:t>报名材料：</w:t>
      </w:r>
      <w:r>
        <w:rPr>
          <w:rFonts w:hint="eastAsia" w:ascii="仿宋_GB2312" w:hAnsi="仿宋_GB2312" w:eastAsia="仿宋_GB2312" w:cs="仿宋_GB2312"/>
          <w:szCs w:val="32"/>
        </w:rPr>
        <w:t>报名人员按照招募岗位的资格条件和专业要求，详实准确地填写报名信息并</w:t>
      </w:r>
      <w:r>
        <w:rPr>
          <w:rFonts w:hint="eastAsia" w:ascii="仿宋_GB2312" w:hAnsi="仿宋_GB2312" w:eastAsia="仿宋_GB2312" w:cs="仿宋_GB2312"/>
          <w:b/>
          <w:bCs/>
          <w:szCs w:val="32"/>
        </w:rPr>
        <w:t>上传相关材料</w:t>
      </w:r>
      <w:r>
        <w:rPr>
          <w:rFonts w:hint="eastAsia" w:ascii="仿宋_GB2312" w:hAnsi="仿宋_GB2312" w:eastAsia="仿宋_GB2312" w:cs="仿宋_GB2312"/>
          <w:szCs w:val="32"/>
        </w:rPr>
        <w:t>。上传资料具体如下：</w:t>
      </w:r>
    </w:p>
    <w:p>
      <w:pPr>
        <w:spacing w:line="520" w:lineRule="exact"/>
        <w:ind w:firstLine="643" w:firstLineChars="200"/>
        <w:jc w:val="left"/>
        <w:rPr>
          <w:rFonts w:hint="eastAsia" w:ascii="仿宋_GB2312" w:hAnsi="仿宋_GB2312" w:eastAsia="仿宋_GB2312" w:cs="仿宋_GB2312"/>
          <w:szCs w:val="32"/>
        </w:rPr>
      </w:pPr>
      <w:r>
        <w:rPr>
          <w:rFonts w:hint="eastAsia" w:ascii="仿宋_GB2312" w:hAnsi="仿宋_GB2312" w:eastAsia="仿宋_GB2312" w:cs="仿宋_GB2312"/>
          <w:b/>
          <w:bCs/>
          <w:szCs w:val="32"/>
        </w:rPr>
        <w:t>1.个人照片。</w:t>
      </w:r>
      <w:r>
        <w:rPr>
          <w:rFonts w:hint="eastAsia" w:ascii="仿宋_GB2312" w:hAnsi="仿宋_GB2312" w:eastAsia="仿宋_GB2312" w:cs="仿宋_GB2312"/>
          <w:szCs w:val="32"/>
        </w:rPr>
        <w:t>个人近期一寸免冠照片。</w:t>
      </w:r>
    </w:p>
    <w:p>
      <w:pPr>
        <w:spacing w:line="520" w:lineRule="exact"/>
        <w:ind w:firstLine="630" w:firstLineChars="196"/>
        <w:rPr>
          <w:rFonts w:hint="eastAsia" w:ascii="仿宋_GB2312" w:hAnsi="仿宋_GB2312" w:eastAsia="仿宋_GB2312" w:cs="仿宋_GB2312"/>
          <w:szCs w:val="32"/>
        </w:rPr>
      </w:pPr>
      <w:r>
        <w:rPr>
          <w:rFonts w:hint="eastAsia" w:ascii="仿宋_GB2312" w:hAnsi="仿宋_GB2312" w:eastAsia="仿宋_GB2312" w:cs="仿宋_GB2312"/>
          <w:b/>
          <w:bCs/>
          <w:szCs w:val="32"/>
        </w:rPr>
        <w:t>2.就业情况</w:t>
      </w:r>
      <w:r>
        <w:rPr>
          <w:rFonts w:hint="eastAsia" w:ascii="仿宋_GB2312" w:hAnsi="仿宋_GB2312" w:eastAsia="仿宋_GB2312" w:cs="仿宋_GB2312"/>
          <w:b/>
          <w:bCs/>
          <w:color w:val="auto"/>
          <w:szCs w:val="32"/>
        </w:rPr>
        <w:t>佐证材料</w:t>
      </w:r>
      <w:r>
        <w:rPr>
          <w:rFonts w:hint="eastAsia" w:ascii="仿宋_GB2312" w:hAnsi="仿宋_GB2312" w:eastAsia="仿宋_GB2312" w:cs="仿宋_GB2312"/>
          <w:b/>
          <w:bCs/>
          <w:szCs w:val="32"/>
        </w:rPr>
        <w:t>。</w:t>
      </w:r>
      <w:r>
        <w:rPr>
          <w:rFonts w:hint="eastAsia" w:ascii="仿宋_GB2312" w:hAnsi="仿宋_GB2312" w:eastAsia="仿宋_GB2312" w:cs="仿宋_GB2312"/>
          <w:szCs w:val="32"/>
        </w:rPr>
        <w:t>报名人员须上传本人</w:t>
      </w:r>
      <w:r>
        <w:rPr>
          <w:rFonts w:hint="eastAsia" w:ascii="仿宋_GB2312" w:hAnsi="仿宋_GB2312" w:eastAsia="仿宋_GB2312" w:cs="仿宋_GB2312"/>
          <w:b/>
          <w:bCs/>
          <w:szCs w:val="32"/>
        </w:rPr>
        <w:t>《就业报到证》</w:t>
      </w:r>
      <w:r>
        <w:rPr>
          <w:rFonts w:hint="eastAsia" w:ascii="仿宋_GB2312" w:hAnsi="仿宋_GB2312" w:eastAsia="仿宋_GB2312" w:cs="仿宋_GB2312"/>
          <w:szCs w:val="32"/>
        </w:rPr>
        <w:t>，应届生和省内院校台湾籍高校毕业生不做此要求。</w:t>
      </w:r>
    </w:p>
    <w:p>
      <w:pPr>
        <w:spacing w:line="520" w:lineRule="exact"/>
        <w:ind w:firstLine="630" w:firstLineChars="196"/>
        <w:rPr>
          <w:rFonts w:ascii="仿宋_GB2312" w:hAnsi="Arial" w:eastAsia="仿宋_GB2312" w:cs="仿宋_GB2312"/>
          <w:kern w:val="0"/>
          <w:szCs w:val="32"/>
        </w:rPr>
      </w:pPr>
      <w:r>
        <w:rPr>
          <w:rFonts w:hint="eastAsia" w:ascii="仿宋_GB2312" w:hAnsi="仿宋_GB2312" w:eastAsia="仿宋_GB2312" w:cs="仿宋_GB2312"/>
          <w:b/>
          <w:bCs/>
          <w:szCs w:val="32"/>
        </w:rPr>
        <w:t>3.资格证书。“支教”岗位报名人员</w:t>
      </w:r>
      <w:r>
        <w:rPr>
          <w:rFonts w:hint="eastAsia" w:ascii="仿宋_GB2312" w:hAnsi="仿宋_GB2312" w:eastAsia="仿宋_GB2312" w:cs="仿宋_GB2312"/>
          <w:szCs w:val="32"/>
        </w:rPr>
        <w:t>须上传本人教师资格证书或</w:t>
      </w:r>
      <w:r>
        <w:rPr>
          <w:rFonts w:hint="eastAsia" w:ascii="仿宋_GB2312" w:hAnsi="Arial" w:eastAsia="仿宋_GB2312" w:cs="仿宋_GB2312"/>
          <w:kern w:val="0"/>
          <w:szCs w:val="32"/>
        </w:rPr>
        <w:t>相关部门出具的成绩单及是否通过考试的结论材料。应届毕业生可放宽至体检或岗前培训时现场提交。</w:t>
      </w:r>
    </w:p>
    <w:p>
      <w:pPr>
        <w:spacing w:line="520" w:lineRule="exact"/>
        <w:ind w:firstLine="630" w:firstLineChars="196"/>
        <w:rPr>
          <w:rFonts w:ascii="仿宋_GB2312" w:hAnsi="仿宋_GB2312" w:eastAsia="仿宋_GB2312" w:cs="仿宋_GB2312"/>
          <w:color w:val="auto"/>
          <w:szCs w:val="32"/>
        </w:rPr>
      </w:pPr>
      <w:r>
        <w:rPr>
          <w:rFonts w:hint="eastAsia" w:ascii="仿宋_GB2312" w:hAnsi="Arial" w:eastAsia="仿宋_GB2312" w:cs="仿宋_GB2312"/>
          <w:b/>
          <w:bCs/>
          <w:kern w:val="0"/>
          <w:szCs w:val="32"/>
        </w:rPr>
        <w:t>4.困难状况</w:t>
      </w:r>
      <w:r>
        <w:rPr>
          <w:rFonts w:hint="eastAsia" w:ascii="仿宋_GB2312" w:hAnsi="仿宋_GB2312" w:eastAsia="仿宋_GB2312" w:cs="仿宋_GB2312"/>
          <w:b/>
          <w:bCs/>
          <w:color w:val="auto"/>
          <w:szCs w:val="32"/>
        </w:rPr>
        <w:t>佐证材料</w:t>
      </w:r>
      <w:r>
        <w:rPr>
          <w:rFonts w:hint="eastAsia" w:ascii="仿宋_GB2312" w:hAnsi="Arial" w:eastAsia="仿宋_GB2312" w:cs="仿宋_GB2312"/>
          <w:b/>
          <w:bCs/>
          <w:kern w:val="0"/>
          <w:szCs w:val="32"/>
        </w:rPr>
        <w:t>。</w:t>
      </w:r>
      <w:r>
        <w:rPr>
          <w:rFonts w:hint="eastAsia" w:ascii="仿宋_GB2312" w:hAnsi="仿宋_GB2312" w:eastAsia="仿宋_GB2312" w:cs="仿宋_GB2312"/>
          <w:szCs w:val="32"/>
        </w:rPr>
        <w:t>建档立卡贫困家庭高校毕业生、城乡低保家庭高校毕业生、特困人员高校毕业生由公共服务网通过大数据比对自动审核，系统显现</w:t>
      </w:r>
      <w:r>
        <w:rPr>
          <w:rFonts w:hint="eastAsia" w:ascii="仿宋_GB2312" w:hAnsi="仿宋_GB2312" w:eastAsia="仿宋_GB2312" w:cs="仿宋_GB2312"/>
          <w:b/>
          <w:bCs/>
          <w:szCs w:val="32"/>
        </w:rPr>
        <w:t>“校验通过”</w:t>
      </w:r>
      <w:r>
        <w:rPr>
          <w:rFonts w:hint="eastAsia" w:ascii="仿宋_GB2312" w:hAnsi="仿宋_GB2312" w:eastAsia="仿宋_GB2312" w:cs="仿宋_GB2312"/>
          <w:szCs w:val="32"/>
        </w:rPr>
        <w:t>的报名人员</w:t>
      </w:r>
      <w:r>
        <w:rPr>
          <w:rFonts w:hint="eastAsia" w:ascii="仿宋_GB2312" w:hAnsi="仿宋_GB2312" w:eastAsia="仿宋_GB2312" w:cs="仿宋_GB2312"/>
          <w:b/>
          <w:bCs/>
          <w:szCs w:val="32"/>
        </w:rPr>
        <w:t>不需要</w:t>
      </w:r>
      <w:r>
        <w:rPr>
          <w:rFonts w:hint="eastAsia" w:ascii="仿宋_GB2312" w:hAnsi="仿宋_GB2312" w:eastAsia="仿宋_GB2312" w:cs="仿宋_GB2312"/>
          <w:szCs w:val="32"/>
        </w:rPr>
        <w:t>上传材料。“</w:t>
      </w:r>
      <w:r>
        <w:rPr>
          <w:rFonts w:hint="eastAsia" w:ascii="仿宋_GB2312" w:hAnsi="仿宋_GB2312" w:eastAsia="仿宋_GB2312" w:cs="仿宋_GB2312"/>
          <w:color w:val="auto"/>
          <w:szCs w:val="32"/>
        </w:rPr>
        <w:t>校验不通过”但报名人员认为自己符合条件的，需上传相关材料，由报考岗位所在设区市和平潭</w:t>
      </w:r>
      <w:r>
        <w:rPr>
          <w:rFonts w:hint="eastAsia" w:ascii="仿宋_GB2312" w:hAnsi="仿宋_GB2312" w:eastAsia="仿宋_GB2312" w:cs="仿宋_GB2312"/>
          <w:color w:val="auto"/>
          <w:szCs w:val="32"/>
          <w:lang w:eastAsia="zh-CN"/>
        </w:rPr>
        <w:t>综合实验</w:t>
      </w:r>
      <w:r>
        <w:rPr>
          <w:rFonts w:hint="eastAsia" w:ascii="仿宋_GB2312" w:hAnsi="仿宋_GB2312" w:eastAsia="仿宋_GB2312" w:cs="仿宋_GB2312"/>
          <w:color w:val="auto"/>
          <w:szCs w:val="32"/>
        </w:rPr>
        <w:t>区“三支一扶”办人工审核。</w:t>
      </w:r>
      <w:r>
        <w:rPr>
          <w:rFonts w:hint="eastAsia" w:ascii="仿宋_GB2312" w:hAnsi="仿宋_GB2312" w:eastAsia="仿宋_GB2312" w:cs="仿宋_GB2312"/>
          <w:color w:val="auto"/>
          <w:szCs w:val="32"/>
          <w:lang w:eastAsia="zh-CN"/>
        </w:rPr>
        <w:t>须提供</w:t>
      </w:r>
      <w:r>
        <w:rPr>
          <w:rFonts w:hint="eastAsia" w:ascii="仿宋_GB2312" w:hAnsi="仿宋_GB2312" w:eastAsia="仿宋_GB2312" w:cs="仿宋_GB2312"/>
          <w:color w:val="auto"/>
          <w:szCs w:val="32"/>
        </w:rPr>
        <w:t>相关材料有：</w:t>
      </w:r>
    </w:p>
    <w:p>
      <w:pPr>
        <w:snapToGrid w:val="0"/>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（1）建档立卡贫困家庭高校毕业生。</w:t>
      </w:r>
      <w:r>
        <w:rPr>
          <w:rFonts w:hint="eastAsia" w:ascii="仿宋_GB2312" w:hAnsi="仿宋_GB2312" w:eastAsia="仿宋_GB2312" w:cs="仿宋_GB2312"/>
          <w:color w:val="auto"/>
          <w:szCs w:val="32"/>
          <w:lang w:eastAsia="zh-CN"/>
        </w:rPr>
        <w:t>须提供</w:t>
      </w:r>
      <w:r>
        <w:rPr>
          <w:rFonts w:hint="eastAsia" w:ascii="仿宋_GB2312" w:hAnsi="仿宋_GB2312" w:eastAsia="仿宋_GB2312" w:cs="仿宋_GB2312"/>
          <w:color w:val="auto"/>
          <w:szCs w:val="32"/>
        </w:rPr>
        <w:t>加盖所在县（市、区）扶贫部门公章</w:t>
      </w:r>
      <w:r>
        <w:rPr>
          <w:rFonts w:hint="eastAsia" w:ascii="仿宋_GB2312" w:hAnsi="仿宋_GB2312" w:eastAsia="仿宋_GB2312" w:cs="仿宋_GB2312"/>
          <w:color w:val="auto"/>
          <w:szCs w:val="32"/>
          <w:lang w:eastAsia="zh-CN"/>
        </w:rPr>
        <w:t>的</w:t>
      </w:r>
      <w:r>
        <w:rPr>
          <w:rFonts w:hint="eastAsia" w:ascii="仿宋_GB2312" w:hAnsi="仿宋_GB2312" w:eastAsia="仿宋_GB2312" w:cs="仿宋_GB2312"/>
          <w:color w:val="auto"/>
          <w:szCs w:val="32"/>
        </w:rPr>
        <w:t>本人家庭《扶贫手册》或所在县（市、区）扶贫部门出具的同等效力材料。</w:t>
      </w:r>
    </w:p>
    <w:p>
      <w:pPr>
        <w:snapToGrid w:val="0"/>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（2）城乡低保家庭高校毕业生。</w:t>
      </w:r>
      <w:r>
        <w:rPr>
          <w:rFonts w:hint="eastAsia" w:ascii="仿宋_GB2312" w:hAnsi="仿宋_GB2312" w:eastAsia="仿宋_GB2312" w:cs="仿宋_GB2312"/>
          <w:color w:val="auto"/>
          <w:szCs w:val="32"/>
          <w:lang w:eastAsia="zh-CN"/>
        </w:rPr>
        <w:t>须提供</w:t>
      </w:r>
      <w:r>
        <w:rPr>
          <w:rFonts w:hint="eastAsia" w:ascii="仿宋_GB2312" w:hAnsi="仿宋_GB2312" w:eastAsia="仿宋_GB2312" w:cs="仿宋_GB2312"/>
          <w:color w:val="auto"/>
          <w:szCs w:val="32"/>
        </w:rPr>
        <w:t>经年审的本人家庭《城乡居民最低生活保障证》（若本人不在《城乡居民最低生活保障证》内，</w:t>
      </w:r>
      <w:r>
        <w:rPr>
          <w:rFonts w:hint="eastAsia" w:ascii="仿宋_GB2312" w:hAnsi="仿宋_GB2312" w:eastAsia="仿宋_GB2312" w:cs="仿宋_GB2312"/>
          <w:color w:val="auto"/>
          <w:szCs w:val="32"/>
          <w:lang w:eastAsia="zh-CN"/>
        </w:rPr>
        <w:t>还</w:t>
      </w:r>
      <w:r>
        <w:rPr>
          <w:rFonts w:hint="eastAsia" w:ascii="仿宋_GB2312" w:hAnsi="仿宋_GB2312" w:eastAsia="仿宋_GB2312" w:cs="仿宋_GB2312"/>
          <w:color w:val="auto"/>
          <w:szCs w:val="32"/>
        </w:rPr>
        <w:t>需</w:t>
      </w:r>
      <w:r>
        <w:rPr>
          <w:rFonts w:hint="eastAsia" w:ascii="仿宋_GB2312" w:hAnsi="仿宋_GB2312" w:eastAsia="仿宋_GB2312" w:cs="仿宋_GB2312"/>
          <w:color w:val="auto"/>
          <w:szCs w:val="32"/>
          <w:lang w:eastAsia="zh-CN"/>
        </w:rPr>
        <w:t>提供</w:t>
      </w:r>
      <w:r>
        <w:rPr>
          <w:rFonts w:hint="eastAsia" w:ascii="仿宋_GB2312" w:hAnsi="仿宋_GB2312" w:eastAsia="仿宋_GB2312" w:cs="仿宋_GB2312"/>
          <w:color w:val="auto"/>
          <w:szCs w:val="32"/>
        </w:rPr>
        <w:t>所在家庭户口簿）或所在县（市、区）民政部门出具的同等效力材料。</w:t>
      </w:r>
    </w:p>
    <w:p>
      <w:pPr>
        <w:snapToGrid w:val="0"/>
        <w:spacing w:line="52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color w:val="auto"/>
          <w:szCs w:val="32"/>
        </w:rPr>
        <w:t>（3）特困人员高校毕业生。</w:t>
      </w:r>
      <w:r>
        <w:rPr>
          <w:rFonts w:hint="eastAsia" w:ascii="仿宋_GB2312" w:hAnsi="仿宋_GB2312" w:eastAsia="仿宋_GB2312" w:cs="仿宋_GB2312"/>
          <w:color w:val="auto"/>
          <w:szCs w:val="32"/>
          <w:lang w:eastAsia="zh-CN"/>
        </w:rPr>
        <w:t>须提供</w:t>
      </w:r>
      <w:r>
        <w:rPr>
          <w:rFonts w:hint="eastAsia" w:ascii="仿宋_GB2312" w:hAnsi="仿宋_GB2312" w:eastAsia="仿宋_GB2312" w:cs="仿宋_GB2312"/>
          <w:color w:val="auto"/>
          <w:szCs w:val="32"/>
        </w:rPr>
        <w:t>本人《特困人员救助供养证》或所在县（市、区）民政部门出具的同等效力</w:t>
      </w:r>
      <w:r>
        <w:rPr>
          <w:rFonts w:hint="eastAsia" w:ascii="仿宋_GB2312" w:hAnsi="仿宋_GB2312" w:eastAsia="仿宋_GB2312" w:cs="仿宋_GB2312"/>
          <w:szCs w:val="32"/>
        </w:rPr>
        <w:t>材料。</w:t>
      </w:r>
    </w:p>
    <w:p>
      <w:pPr>
        <w:spacing w:line="520" w:lineRule="exact"/>
        <w:ind w:firstLine="630" w:firstLineChars="196"/>
        <w:rPr>
          <w:rFonts w:hint="eastAsia" w:ascii="仿宋_GB2312" w:hAnsi="Arial" w:eastAsia="仿宋_GB2312" w:cs="仿宋_GB2312"/>
          <w:kern w:val="0"/>
          <w:szCs w:val="32"/>
        </w:rPr>
      </w:pPr>
      <w:r>
        <w:rPr>
          <w:rFonts w:hint="eastAsia" w:ascii="仿宋_GB2312" w:hAnsi="Arial" w:eastAsia="仿宋_GB2312" w:cs="仿宋_GB2312"/>
          <w:b/>
          <w:bCs/>
          <w:kern w:val="0"/>
          <w:szCs w:val="32"/>
        </w:rPr>
        <w:t>5.优先派遣</w:t>
      </w:r>
      <w:r>
        <w:rPr>
          <w:rFonts w:hint="eastAsia" w:ascii="仿宋_GB2312" w:hAnsi="仿宋_GB2312" w:eastAsia="仿宋_GB2312" w:cs="仿宋_GB2312"/>
          <w:b/>
          <w:bCs/>
          <w:color w:val="auto"/>
          <w:szCs w:val="32"/>
        </w:rPr>
        <w:t>佐证材料</w:t>
      </w:r>
      <w:r>
        <w:rPr>
          <w:rFonts w:hint="eastAsia" w:ascii="仿宋_GB2312" w:hAnsi="Arial" w:eastAsia="仿宋_GB2312" w:cs="仿宋_GB2312"/>
          <w:b/>
          <w:bCs/>
          <w:kern w:val="0"/>
          <w:szCs w:val="32"/>
        </w:rPr>
        <w:t>。</w:t>
      </w:r>
      <w:r>
        <w:rPr>
          <w:rFonts w:hint="eastAsia" w:ascii="仿宋_GB2312" w:hAnsi="Arial" w:eastAsia="仿宋_GB2312" w:cs="仿宋_GB2312"/>
          <w:kern w:val="0"/>
          <w:szCs w:val="32"/>
        </w:rPr>
        <w:t>属于退役大学生士兵、残疾</w:t>
      </w:r>
      <w:r>
        <w:rPr>
          <w:rFonts w:hint="eastAsia" w:ascii="仿宋_GB2312" w:hAnsi="仿宋_GB2312" w:eastAsia="仿宋_GB2312" w:cs="仿宋_GB2312"/>
          <w:szCs w:val="32"/>
        </w:rPr>
        <w:t>高校</w:t>
      </w:r>
      <w:r>
        <w:rPr>
          <w:rFonts w:hint="eastAsia" w:ascii="仿宋_GB2312" w:hAnsi="Arial" w:eastAsia="仿宋_GB2312" w:cs="仿宋_GB2312"/>
          <w:kern w:val="0"/>
          <w:szCs w:val="32"/>
        </w:rPr>
        <w:t>毕业生、获得校级及以上表彰、院（系）表彰</w:t>
      </w:r>
      <w:r>
        <w:rPr>
          <w:rFonts w:hint="eastAsia" w:ascii="仿宋_GB2312" w:hAnsi="仿宋_GB2312" w:eastAsia="仿宋_GB2312" w:cs="仿宋_GB2312"/>
          <w:szCs w:val="32"/>
        </w:rPr>
        <w:t>高校</w:t>
      </w:r>
      <w:r>
        <w:rPr>
          <w:rFonts w:hint="eastAsia" w:ascii="仿宋_GB2312" w:hAnsi="Arial" w:eastAsia="仿宋_GB2312" w:cs="仿宋_GB2312"/>
          <w:kern w:val="0"/>
          <w:szCs w:val="32"/>
        </w:rPr>
        <w:t>毕业生，可上传本人《退役大学生士兵证》《残疾人证》、表彰证书作为同等条件下优先派遣依据。</w:t>
      </w:r>
    </w:p>
    <w:p>
      <w:pPr>
        <w:spacing w:line="520" w:lineRule="exact"/>
        <w:ind w:firstLine="627" w:firstLineChars="196"/>
        <w:rPr>
          <w:rFonts w:hint="eastAsia" w:ascii="黑体" w:hAnsi="黑体" w:eastAsia="黑体" w:cs="黑体"/>
          <w:kern w:val="0"/>
          <w:szCs w:val="32"/>
        </w:rPr>
      </w:pPr>
      <w:r>
        <w:rPr>
          <w:rFonts w:hint="eastAsia" w:ascii="黑体" w:hAnsi="黑体" w:eastAsia="黑体" w:cs="黑体"/>
          <w:kern w:val="0"/>
          <w:szCs w:val="32"/>
        </w:rPr>
        <w:t>四、审查考核</w:t>
      </w:r>
    </w:p>
    <w:p>
      <w:pPr>
        <w:spacing w:line="520" w:lineRule="exact"/>
        <w:ind w:firstLine="627" w:firstLineChars="196"/>
        <w:rPr>
          <w:rFonts w:hint="eastAsia" w:ascii="黑体" w:hAnsi="黑体" w:eastAsia="黑体" w:cs="黑体"/>
          <w:szCs w:val="32"/>
        </w:rPr>
      </w:pPr>
      <w:r>
        <w:rPr>
          <w:rFonts w:hint="eastAsia" w:ascii="仿宋_GB2312" w:hAnsi="仿宋_GB2312" w:eastAsia="仿宋_GB2312" w:cs="仿宋_GB2312"/>
          <w:szCs w:val="32"/>
        </w:rPr>
        <w:t>省内全日制普通高校毕业生资格审查和考核评分工作，委托报名毕业生所在高校按照《福建省“三支一扶”计划省内高校毕业生报名审核办法》开展。省外全日制普通高校福建生源毕业生资格审查工作，由报名岗位所在设区市“三支一扶”办负责；考核评分工作，需由毕业生本人协助所毕业学校的院（系）开展。具体详见《福建省“三支一扶”计划省外高校福建生源毕业生报名审核办法》。</w:t>
      </w:r>
    </w:p>
    <w:p>
      <w:pPr>
        <w:spacing w:line="520" w:lineRule="exact"/>
        <w:ind w:firstLine="627" w:firstLineChars="196"/>
        <w:rPr>
          <w:rFonts w:hint="eastAsia" w:ascii="黑体" w:hAnsi="黑体" w:eastAsia="黑体" w:cs="黑体"/>
          <w:szCs w:val="32"/>
        </w:rPr>
      </w:pPr>
      <w:r>
        <w:rPr>
          <w:rFonts w:hint="eastAsia" w:ascii="黑体" w:hAnsi="黑体" w:eastAsia="黑体" w:cs="黑体"/>
          <w:szCs w:val="32"/>
          <w:lang w:val="en-US" w:eastAsia="zh-CN"/>
        </w:rPr>
        <w:t>五</w:t>
      </w:r>
      <w:r>
        <w:rPr>
          <w:rFonts w:hint="eastAsia" w:ascii="黑体" w:hAnsi="黑体" w:eastAsia="黑体" w:cs="黑体"/>
          <w:szCs w:val="32"/>
        </w:rPr>
        <w:t>、相关要求</w:t>
      </w:r>
    </w:p>
    <w:p>
      <w:pPr>
        <w:spacing w:line="520" w:lineRule="exact"/>
        <w:ind w:firstLine="627" w:firstLineChars="196"/>
        <w:rPr>
          <w:rFonts w:hint="eastAsia" w:ascii="仿宋_GB2312" w:hAnsi="仿宋_GB2312" w:eastAsia="仿宋_GB2312" w:cs="仿宋_GB2312"/>
          <w:szCs w:val="32"/>
        </w:rPr>
      </w:pPr>
      <w:r>
        <w:rPr>
          <w:rFonts w:hint="eastAsia" w:ascii="仿宋_GB2312" w:hAnsi="仿宋_GB2312" w:eastAsia="仿宋_GB2312" w:cs="仿宋_GB2312"/>
          <w:szCs w:val="32"/>
        </w:rPr>
        <w:t>报名人员须认真阅读本公告和省内外高校毕业生报名审核办法，严格按照招募岗位资格条件和专业要求进行报名。报名人员对本人所提交信息的真实性负责，所填信息与岗位要求不符或填报虚假信息的，一经查实，将取消报名和派遣资格。</w:t>
      </w:r>
    </w:p>
    <w:p>
      <w:pPr>
        <w:spacing w:line="520" w:lineRule="exact"/>
        <w:ind w:firstLine="675"/>
        <w:rPr>
          <w:rFonts w:hint="eastAsia" w:ascii="仿宋_GB2312" w:hAnsi="仿宋_GB2312" w:eastAsia="仿宋_GB2312" w:cs="仿宋_GB2312"/>
          <w:color w:val="auto"/>
          <w:kern w:val="0"/>
          <w:szCs w:val="32"/>
        </w:rPr>
      </w:pPr>
      <w:r>
        <w:rPr>
          <w:rFonts w:hint="eastAsia" w:ascii="仿宋_GB2312" w:hAnsi="仿宋_GB2312" w:eastAsia="仿宋_GB2312" w:cs="仿宋_GB2312"/>
          <w:kern w:val="0"/>
          <w:szCs w:val="32"/>
        </w:rPr>
        <w:t>报名过程中遇到</w:t>
      </w:r>
      <w:r>
        <w:rPr>
          <w:rFonts w:hint="eastAsia" w:ascii="仿宋_GB2312" w:hAnsi="仿宋_GB2312" w:eastAsia="仿宋_GB2312" w:cs="仿宋_GB2312"/>
          <w:color w:val="auto"/>
          <w:kern w:val="0"/>
          <w:szCs w:val="32"/>
        </w:rPr>
        <w:t>的问题和未尽事宜，可</w:t>
      </w:r>
      <w:r>
        <w:rPr>
          <w:rFonts w:hint="eastAsia" w:ascii="仿宋_GB2312" w:hAnsi="仿宋_GB2312" w:eastAsia="仿宋_GB2312" w:cs="仿宋_GB2312"/>
          <w:color w:val="auto"/>
          <w:kern w:val="0"/>
          <w:szCs w:val="32"/>
          <w:lang w:eastAsia="zh-CN"/>
        </w:rPr>
        <w:t>向</w:t>
      </w:r>
      <w:r>
        <w:rPr>
          <w:rFonts w:hint="eastAsia" w:ascii="仿宋_GB2312" w:hAnsi="仿宋_GB2312" w:eastAsia="仿宋_GB2312" w:cs="仿宋_GB2312"/>
          <w:color w:val="auto"/>
          <w:kern w:val="0"/>
          <w:szCs w:val="32"/>
        </w:rPr>
        <w:t>所在院校、各级“三支一扶”工作协调管理办公室</w:t>
      </w:r>
      <w:r>
        <w:rPr>
          <w:rFonts w:hint="eastAsia" w:ascii="仿宋_GB2312" w:hAnsi="仿宋_GB2312" w:eastAsia="仿宋_GB2312" w:cs="仿宋_GB2312"/>
          <w:color w:val="auto"/>
          <w:kern w:val="0"/>
          <w:szCs w:val="32"/>
          <w:lang w:eastAsia="zh-CN"/>
        </w:rPr>
        <w:t>咨询</w:t>
      </w:r>
      <w:r>
        <w:rPr>
          <w:rFonts w:hint="eastAsia" w:ascii="仿宋_GB2312" w:hAnsi="仿宋_GB2312" w:eastAsia="仿宋_GB2312" w:cs="仿宋_GB2312"/>
          <w:color w:val="auto"/>
          <w:kern w:val="0"/>
          <w:szCs w:val="32"/>
        </w:rPr>
        <w:t>。</w:t>
      </w:r>
    </w:p>
    <w:p>
      <w:pPr>
        <w:spacing w:line="520" w:lineRule="exact"/>
        <w:ind w:firstLine="627" w:firstLineChars="196"/>
        <w:rPr>
          <w:rFonts w:hint="eastAsia" w:ascii="仿宋_GB2312" w:hAnsi="仿宋_GB2312" w:eastAsia="仿宋_GB2312" w:cs="仿宋_GB2312"/>
          <w:szCs w:val="32"/>
        </w:rPr>
      </w:pPr>
      <w:r>
        <w:rPr>
          <w:rFonts w:hint="eastAsia" w:ascii="仿宋_GB2312" w:hAnsi="仿宋_GB2312" w:eastAsia="仿宋_GB2312" w:cs="仿宋_GB2312"/>
          <w:szCs w:val="32"/>
        </w:rPr>
        <w:t>技术问题咨询电话：0591-87540939</w:t>
      </w:r>
    </w:p>
    <w:p>
      <w:pPr>
        <w:spacing w:line="520" w:lineRule="exact"/>
        <w:ind w:firstLine="627" w:firstLineChars="196"/>
        <w:rPr>
          <w:rFonts w:hint="eastAsia" w:ascii="仿宋_GB2312" w:hAnsi="仿宋_GB2312" w:eastAsia="仿宋_GB2312" w:cs="仿宋_GB2312"/>
          <w:szCs w:val="32"/>
        </w:rPr>
      </w:pPr>
    </w:p>
    <w:p>
      <w:pPr>
        <w:spacing w:line="520" w:lineRule="exact"/>
        <w:ind w:left="1920" w:leftChars="200" w:hanging="1280" w:hangingChars="400"/>
        <w:rPr>
          <w:rFonts w:hint="eastAsia" w:ascii="仿宋_GB2312" w:hAnsi="仿宋_GB2312" w:eastAsia="仿宋_GB2312" w:cs="仿宋_GB2312"/>
          <w:szCs w:val="32"/>
        </w:rPr>
      </w:pPr>
      <w:r>
        <w:rPr>
          <w:rFonts w:hint="eastAsia" w:ascii="仿宋_GB2312" w:hAnsi="仿宋_GB2312" w:eastAsia="仿宋_GB2312" w:cs="仿宋_GB2312"/>
          <w:szCs w:val="32"/>
        </w:rPr>
        <w:t>附件：1.福建省“三支一扶”计划招募岗位专业指导目录</w:t>
      </w:r>
    </w:p>
    <w:p>
      <w:pPr>
        <w:spacing w:line="520" w:lineRule="exact"/>
        <w:ind w:left="1952" w:leftChars="510" w:hanging="320" w:hangingChars="100"/>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rPr>
        <w:t>2.福建省高校毕业生“三支一扶”计划报名</w:t>
      </w:r>
      <w:r>
        <w:rPr>
          <w:rFonts w:hint="eastAsia" w:ascii="仿宋_GB2312" w:hAnsi="仿宋_GB2312" w:eastAsia="仿宋_GB2312" w:cs="仿宋_GB2312"/>
          <w:color w:val="auto"/>
          <w:szCs w:val="32"/>
          <w:lang w:val="en-US" w:eastAsia="zh-CN"/>
        </w:rPr>
        <w:t>流程</w:t>
      </w:r>
    </w:p>
    <w:p>
      <w:pPr>
        <w:spacing w:line="520" w:lineRule="exact"/>
        <w:ind w:left="1920" w:leftChars="500" w:hanging="320" w:hangingChars="100"/>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rPr>
        <w:t>3.福建省“三支一扶”</w:t>
      </w:r>
      <w:r>
        <w:rPr>
          <w:rFonts w:hint="eastAsia" w:ascii="仿宋_GB2312" w:hAnsi="仿宋_GB2312" w:eastAsia="仿宋_GB2312" w:cs="仿宋_GB2312"/>
          <w:szCs w:val="32"/>
        </w:rPr>
        <w:t>计划</w:t>
      </w:r>
      <w:r>
        <w:rPr>
          <w:rFonts w:hint="eastAsia" w:ascii="仿宋_GB2312" w:hAnsi="仿宋_GB2312" w:eastAsia="仿宋_GB2312" w:cs="仿宋_GB2312"/>
          <w:color w:val="auto"/>
          <w:szCs w:val="32"/>
        </w:rPr>
        <w:t>报名</w:t>
      </w:r>
      <w:r>
        <w:rPr>
          <w:rFonts w:hint="eastAsia" w:ascii="仿宋_GB2312" w:hAnsi="仿宋_GB2312" w:eastAsia="仿宋_GB2312" w:cs="仿宋_GB2312"/>
          <w:color w:val="auto"/>
          <w:szCs w:val="32"/>
          <w:lang w:val="en-US" w:eastAsia="zh-CN"/>
        </w:rPr>
        <w:t>系统</w:t>
      </w:r>
      <w:r>
        <w:rPr>
          <w:rFonts w:hint="eastAsia" w:ascii="仿宋_GB2312" w:hAnsi="仿宋_GB2312" w:eastAsia="仿宋_GB2312" w:cs="仿宋_GB2312"/>
          <w:color w:val="auto"/>
          <w:szCs w:val="32"/>
        </w:rPr>
        <w:t>常见问题</w:t>
      </w:r>
      <w:r>
        <w:rPr>
          <w:rFonts w:hint="eastAsia" w:ascii="仿宋_GB2312" w:hAnsi="仿宋_GB2312" w:eastAsia="仿宋_GB2312" w:cs="仿宋_GB2312"/>
          <w:color w:val="auto"/>
          <w:szCs w:val="32"/>
          <w:lang w:val="en-US" w:eastAsia="zh-CN"/>
        </w:rPr>
        <w:t>汇总</w:t>
      </w:r>
    </w:p>
    <w:p>
      <w:pPr>
        <w:spacing w:line="520" w:lineRule="exact"/>
        <w:ind w:firstLine="1600" w:firstLineChars="500"/>
        <w:rPr>
          <w:rFonts w:hint="eastAsia" w:ascii="仿宋_GB2312" w:hAnsi="仿宋_GB2312" w:eastAsia="仿宋_GB2312" w:cs="仿宋_GB2312"/>
          <w:szCs w:val="32"/>
        </w:rPr>
      </w:pPr>
      <w:r>
        <w:rPr>
          <w:rFonts w:hint="eastAsia" w:ascii="仿宋_GB2312" w:hAnsi="仿宋_GB2312" w:eastAsia="仿宋_GB2312" w:cs="仿宋_GB2312"/>
          <w:szCs w:val="32"/>
        </w:rPr>
        <w:t>4.福建省各级“三支一扶”办联系表</w:t>
      </w:r>
    </w:p>
    <w:p>
      <w:pPr>
        <w:spacing w:line="520" w:lineRule="exact"/>
        <w:rPr>
          <w:rFonts w:hint="eastAsia" w:ascii="仿宋_GB2312" w:hAnsi="仿宋_GB2312" w:eastAsia="仿宋_GB2312" w:cs="仿宋_GB2312"/>
          <w:szCs w:val="32"/>
        </w:rPr>
      </w:pPr>
    </w:p>
    <w:p>
      <w:pPr>
        <w:spacing w:line="520" w:lineRule="exact"/>
        <w:jc w:val="right"/>
        <w:rPr>
          <w:rFonts w:hint="eastAsia" w:ascii="仿宋_GB2312" w:hAnsi="仿宋_GB2312" w:eastAsia="仿宋_GB2312" w:cs="仿宋_GB2312"/>
          <w:kern w:val="0"/>
          <w:szCs w:val="32"/>
        </w:rPr>
      </w:pPr>
      <w:r>
        <w:rPr>
          <w:rFonts w:hint="eastAsia" w:ascii="仿宋_GB2312" w:hAnsi="仿宋_GB2312" w:eastAsia="仿宋_GB2312" w:cs="仿宋_GB2312"/>
          <w:spacing w:val="-23"/>
          <w:kern w:val="0"/>
          <w:szCs w:val="32"/>
        </w:rPr>
        <w:t>福建省高校毕业生“三支一扶”工作协调管理办公室</w:t>
      </w:r>
    </w:p>
    <w:p>
      <w:pPr>
        <w:spacing w:line="520" w:lineRule="exact"/>
        <w:ind w:firstLine="4480" w:firstLineChars="1400"/>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2019年4月</w:t>
      </w:r>
      <w:r>
        <w:rPr>
          <w:rFonts w:hint="eastAsia" w:ascii="仿宋_GB2312" w:hAnsi="仿宋_GB2312" w:eastAsia="仿宋_GB2312" w:cs="仿宋_GB2312"/>
          <w:kern w:val="0"/>
          <w:szCs w:val="32"/>
          <w:lang w:val="en-US" w:eastAsia="zh-CN"/>
        </w:rPr>
        <w:t>26</w:t>
      </w:r>
      <w:r>
        <w:rPr>
          <w:rFonts w:hint="eastAsia" w:ascii="仿宋_GB2312" w:hAnsi="仿宋_GB2312" w:eastAsia="仿宋_GB2312" w:cs="仿宋_GB2312"/>
          <w:kern w:val="0"/>
          <w:szCs w:val="32"/>
        </w:rPr>
        <w:t>日</w:t>
      </w:r>
    </w:p>
    <w:p>
      <w:bookmarkStart w:id="0" w:name="_GoBack"/>
      <w:bookmarkEnd w:id="0"/>
    </w:p>
    <w:sectPr>
      <w:headerReference r:id="rId3" w:type="default"/>
      <w:pgSz w:w="11907" w:h="16840"/>
      <w:pgMar w:top="2155" w:right="1531" w:bottom="209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A7D521"/>
    <w:multiLevelType w:val="singleLevel"/>
    <w:tmpl w:val="50A7D52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A06A86"/>
    <w:rsid w:val="01FA572E"/>
    <w:rsid w:val="0354798C"/>
    <w:rsid w:val="05406370"/>
    <w:rsid w:val="0EC8015F"/>
    <w:rsid w:val="0F5E6789"/>
    <w:rsid w:val="16021C26"/>
    <w:rsid w:val="19A06A86"/>
    <w:rsid w:val="1A433DA1"/>
    <w:rsid w:val="26010AE5"/>
    <w:rsid w:val="310B75E1"/>
    <w:rsid w:val="36D360AF"/>
    <w:rsid w:val="3B783BF1"/>
    <w:rsid w:val="3E095A36"/>
    <w:rsid w:val="3E6908D6"/>
    <w:rsid w:val="3E9231C9"/>
    <w:rsid w:val="40411F1C"/>
    <w:rsid w:val="41267874"/>
    <w:rsid w:val="4513767D"/>
    <w:rsid w:val="45416920"/>
    <w:rsid w:val="47DE2F07"/>
    <w:rsid w:val="52AE44D3"/>
    <w:rsid w:val="5D681F13"/>
    <w:rsid w:val="643F6793"/>
    <w:rsid w:val="675C6E0C"/>
    <w:rsid w:val="71743921"/>
    <w:rsid w:val="780E7027"/>
    <w:rsid w:val="7C46665F"/>
    <w:rsid w:val="7E9E44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2019-04-19T09:03:00Z</dcterms:created>
  <dc:creator>Administrator</dc:creator>
  <cp:lastModifiedBy>akAK</cp:lastModifiedBy>
  <dcterms:modified xsi:type="dcterms:W3CDTF">2019-04-29T06:24:11Z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